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在线开具电子票据业务指南</w:t>
      </w:r>
    </w:p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一、开通申请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未开通财政电子票据业务的市级社会组织（以下简称“各单位”）准确填写“浙江省财政电子票据开通申请表”（附件3），并加盖单位公章，于5月6日—30日前报市财政局综合处（联系人及电话：宣俊杰87715035；李振刚电话87715050；地址：杭州市中河中路152号）。</w:t>
      </w:r>
    </w:p>
    <w:p>
      <w:pPr>
        <w:spacing w:line="360" w:lineRule="auto"/>
        <w:ind w:left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二、开通方式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各单位可登录浙江政务服务网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（互联网开票模式）</w:t>
      </w:r>
      <w:r>
        <w:rPr>
          <w:rFonts w:hint="eastAsia" w:ascii="仿宋" w:hAnsi="仿宋" w:eastAsia="仿宋" w:cs="仿宋"/>
          <w:sz w:val="32"/>
          <w:szCs w:val="32"/>
        </w:rPr>
        <w:t>自行开通；也可以填报“浙江省财政电子票据开通申请表”，由杭州市财政局汇总后委托浙江省财政票据管理中心代开通。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1.浙江政务服务网开通（互联网）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通过浙江政务服务网</w:t>
      </w:r>
      <w:r>
        <w:rPr>
          <w:rFonts w:hint="eastAsia" w:ascii="仿宋" w:hAnsi="仿宋" w:eastAsia="仿宋" w:cs="仿宋"/>
          <w:kern w:val="0"/>
          <w:sz w:val="32"/>
          <w:szCs w:val="32"/>
        </w:rPr>
        <w:t>（https://www.zjzwfw.gov.cn/）</w:t>
      </w:r>
      <w:r>
        <w:rPr>
          <w:rFonts w:hint="eastAsia" w:ascii="仿宋" w:hAnsi="仿宋" w:eastAsia="仿宋" w:cs="仿宋"/>
          <w:sz w:val="32"/>
          <w:szCs w:val="32"/>
        </w:rPr>
        <w:t>注册法人用户账号，登陆后搜索“浙江省财政电子票据开通申请”办事事项，按照指引完成操作。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操作指引：（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HYPERLINK "https://oauth.zjzwfw.gov.cn/login"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kern w:val="0"/>
          <w:sz w:val="32"/>
          <w:szCs w:val="32"/>
        </w:rPr>
        <w:t>https://oauth.zjzwfw.gov.cn/login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.jsp</w:t>
      </w:r>
      <w:r>
        <w:rPr>
          <w:rFonts w:hint="eastAsia" w:ascii="仿宋" w:hAnsi="仿宋" w:eastAsia="仿宋" w:cs="仿宋"/>
          <w:sz w:val="32"/>
          <w:szCs w:val="32"/>
        </w:rPr>
        <w:t>）【打开网址】—【是否有法人账号】—【有/输入法人账号密码；无/去注册】—【搜索“财政电子票据开通申请”】—【点击在线办理】—【发起申请】—【填写单位统一信用代码、签章名称和起始时间】—【点击保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2.委托代开通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各单位报送“开通申请表”纸质材料后，同步将申请表格电子文档（无需盖章的可编辑文档）发送至fssr2019</w:t>
      </w:r>
      <w:r>
        <w:rPr>
          <w:rFonts w:eastAsia="仿宋_GB2312"/>
          <w:sz w:val="32"/>
          <w:szCs w:val="32"/>
        </w:rPr>
        <w:t>@qq.com</w:t>
      </w:r>
      <w:r>
        <w:rPr>
          <w:rFonts w:hint="eastAsia" w:ascii="仿宋_GB2312" w:eastAsia="仿宋_GB2312"/>
          <w:sz w:val="32"/>
          <w:szCs w:val="32"/>
        </w:rPr>
        <w:t>电子邮箱，由杭州市财政局汇总后委托省财政票据管理中心代为开通。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咨询服务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在开具电子票据过程中，遇不明事项，请咨询市财政局，联系电话：87715050，87715035；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技术支撑热线电话：张工18658267707、林工15068132762；0571-56081789-818/8820/8829/8808/8811/8869/8822/8885/8812/8868/8805。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2DB7"/>
    <w:multiLevelType w:val="singleLevel"/>
    <w:tmpl w:val="5EA52DB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C24E5"/>
    <w:rsid w:val="4C7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2020-04-27T06:06:00Z</dcterms:created>
  <dc:creator>匿名用户</dc:creator>
  <cp:lastModifiedBy>匿名用户</cp:lastModifiedBy>
  <dcterms:modified xsi:type="dcterms:W3CDTF">2020-04-27T06:07:03Z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