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right="0"/>
        <w:jc w:val="left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right="0" w:firstLine="1440" w:firstLineChars="400"/>
        <w:jc w:val="both"/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aps w:val="0"/>
          <w:color w:val="333333"/>
          <w:spacing w:val="0"/>
          <w:sz w:val="36"/>
          <w:szCs w:val="36"/>
          <w:lang w:val="en-US" w:eastAsia="zh-CN"/>
        </w:rPr>
        <w:t>杭州市建设工程造价管理协会简介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right="0" w:firstLine="1080" w:firstLineChars="300"/>
        <w:jc w:val="both"/>
        <w:rPr>
          <w:rFonts w:hint="default" w:ascii="方正小标宋简体" w:hAnsi="方正小标宋简体" w:eastAsia="方正小标宋简体" w:cs="方正小标宋简体"/>
          <w:caps w:val="0"/>
          <w:color w:val="333333"/>
          <w:spacing w:val="0"/>
          <w:sz w:val="36"/>
          <w:szCs w:val="36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9"/>
        <w:gridCol w:w="2677"/>
        <w:gridCol w:w="1439"/>
        <w:gridCol w:w="1038"/>
        <w:gridCol w:w="14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exact"/>
          <w:jc w:val="center"/>
        </w:trPr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143" w:afterLines="50"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社会组织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143" w:afterLines="50"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名称</w:t>
            </w:r>
          </w:p>
        </w:tc>
        <w:tc>
          <w:tcPr>
            <w:tcW w:w="658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143" w:afterLines="50"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杭州市建设工程造价管理协会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  <w:jc w:val="center"/>
        </w:trPr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143" w:afterLines="50"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统一社会信用代码</w:t>
            </w:r>
          </w:p>
        </w:tc>
        <w:tc>
          <w:tcPr>
            <w:tcW w:w="411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143" w:afterLines="50"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5133010075721780Ｘ9</w:t>
            </w:r>
          </w:p>
        </w:tc>
        <w:tc>
          <w:tcPr>
            <w:tcW w:w="10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143" w:afterLines="50"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类别</w:t>
            </w:r>
          </w:p>
        </w:tc>
        <w:tc>
          <w:tcPr>
            <w:tcW w:w="0" w:type="auto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143" w:afterLines="50"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社会团体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exact"/>
          <w:jc w:val="center"/>
        </w:trPr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143" w:afterLines="50"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登记管理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143" w:afterLines="50"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机关</w:t>
            </w:r>
          </w:p>
        </w:tc>
        <w:tc>
          <w:tcPr>
            <w:tcW w:w="658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143" w:afterLines="50"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杭州市社会组织管理局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exact"/>
          <w:jc w:val="center"/>
        </w:trPr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143" w:afterLines="50"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业务主管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143" w:afterLines="50"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658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143" w:afterLines="50"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杭州市城乡建设委员会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exact"/>
          <w:jc w:val="center"/>
        </w:trPr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143" w:afterLines="50"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党建工作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143" w:afterLines="50"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机构</w:t>
            </w:r>
          </w:p>
        </w:tc>
        <w:tc>
          <w:tcPr>
            <w:tcW w:w="658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143" w:afterLines="50"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中共杭州市建设行业新经济新社会组织委员会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exact"/>
          <w:jc w:val="center"/>
        </w:trPr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143" w:afterLines="50"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社会组织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143" w:afterLines="50"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等级</w:t>
            </w:r>
          </w:p>
        </w:tc>
        <w:tc>
          <w:tcPr>
            <w:tcW w:w="658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143" w:afterLines="50"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5A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exact"/>
          <w:jc w:val="center"/>
        </w:trPr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143" w:afterLines="50" w:line="340" w:lineRule="exact"/>
              <w:ind w:firstLine="300" w:firstLineChars="1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年检结果</w:t>
            </w:r>
          </w:p>
        </w:tc>
        <w:tc>
          <w:tcPr>
            <w:tcW w:w="658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143" w:afterLines="50"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2016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年度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合格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143" w:afterLines="50"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201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7年度合格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143" w:afterLines="50"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2018年度合格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143" w:afterLines="50"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2019年度合格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143" w:afterLines="50"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2020年度合格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143" w:afterLines="50"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143" w:afterLines="50"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143" w:afterLines="50"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143" w:afterLines="50"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143" w:afterLines="50"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143" w:afterLines="50"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143" w:afterLines="50"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143" w:afterLines="50"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143" w:afterLines="50"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143" w:afterLines="50"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143" w:afterLines="50" w:line="380" w:lineRule="exact"/>
              <w:textAlignment w:val="auto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（2014）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exact"/>
          <w:jc w:val="center"/>
        </w:trPr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143" w:afterLines="50"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主要负责人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143" w:afterLines="50"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姓名</w:t>
            </w:r>
          </w:p>
        </w:tc>
        <w:tc>
          <w:tcPr>
            <w:tcW w:w="267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143" w:afterLines="50"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蔡红伟</w:t>
            </w:r>
          </w:p>
        </w:tc>
        <w:tc>
          <w:tcPr>
            <w:tcW w:w="14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143" w:afterLines="50"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秘书长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143" w:afterLines="50"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姓名</w:t>
            </w:r>
          </w:p>
        </w:tc>
        <w:tc>
          <w:tcPr>
            <w:tcW w:w="24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143" w:afterLines="50"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陆开林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exact"/>
          <w:jc w:val="center"/>
        </w:trPr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143" w:afterLines="50"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通讯地址</w:t>
            </w:r>
          </w:p>
        </w:tc>
        <w:tc>
          <w:tcPr>
            <w:tcW w:w="267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143" w:afterLines="50"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杭州市莫干山路102号立新大厦11楼1108室</w:t>
            </w:r>
          </w:p>
        </w:tc>
        <w:tc>
          <w:tcPr>
            <w:tcW w:w="14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143" w:afterLines="50"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邮编</w:t>
            </w:r>
          </w:p>
        </w:tc>
        <w:tc>
          <w:tcPr>
            <w:tcW w:w="24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143" w:afterLines="50"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330105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9" w:hRule="exact"/>
          <w:jc w:val="center"/>
        </w:trPr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143" w:afterLines="50"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  <w:t>简要事迹</w:t>
            </w:r>
          </w:p>
        </w:tc>
        <w:tc>
          <w:tcPr>
            <w:tcW w:w="658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杭州市建设工程造价管理协会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现有单位会员456家，个人会员3850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人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于2011年成立行业党委，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下设26个党支部，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管理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党员349名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始终坚持党建引领，围绕党委政府工作大局，践行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服务国家、服务社会、服务群众、服务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行业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的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宗旨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，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积极履行社会责任，主动参与脱贫攻坚和新冠肺炎疫情防控复工复产行动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造价行业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200家单位会员，1000名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个人会员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参与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到脱贫攻坚行动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，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捐赠资金255万元。在抗击新冠肺炎疫情防控期间，向武汉等地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捐赠款物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1000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余万元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同时，协会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不断完善法人治理结构，走访调研会员单位，了解会员所需、解难救急、贴心服务，以形式多样的活动营造氛围，做到“年有比赛，季有讲堂，月有培训”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在浙江同济科技职业学院创办“杭州造价改革实验班”，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助力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会员单位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增强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行业竞争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能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力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143" w:afterLines="50"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460FA"/>
    <w:rsid w:val="16CB24DF"/>
    <w:rsid w:val="5FDB2068"/>
    <w:rsid w:val="7BC4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2021-09-22T15:49:00Z</dcterms:created>
  <dc:creator>颂</dc:creator>
  <cp:lastModifiedBy>user</cp:lastModifiedBy>
  <dcterms:modified xsi:type="dcterms:W3CDTF">2021-09-22T17:39:30Z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FF0C31A9B98A4055AF1E83F209951831</vt:lpwstr>
  </property>
</Properties>
</file>